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№1014-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4762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Style w:val="Style15"/>
          <w:rFonts w:eastAsia="Times New Roman" w:cs="Calibri"/>
          <w:b/>
          <w:bCs/>
          <w:iCs/>
          <w:color w:val="000000"/>
          <w:sz w:val="22"/>
          <w:szCs w:val="22"/>
          <w:lang w:val="uk-UA" w:eastAsia="ru-RU" w:bidi="ar-SA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Cs/>
          <w:color w:val="000000"/>
          <w:sz w:val="22"/>
          <w:szCs w:val="22"/>
          <w:lang w:val="uk-UA" w:eastAsia="ru-RU" w:bidi="ar-SA"/>
        </w:rPr>
        <w:t>гр. Ніколаєнку П. В.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2"/>
          <w:szCs w:val="22"/>
          <w:lang w:val="uk-UA" w:eastAsia="ru-RU" w:bidi="ar-SA"/>
        </w:rPr>
        <w:t xml:space="preserve"> земельної ділянки для індивідуального садівництва, що розташована за межами населених пунктів на території Зміївської міської ради</w:t>
      </w: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2"/>
          <w:lang w:val="uk-UA" w:eastAsia="ru-RU" w:bidi="ar-SA"/>
        </w:rPr>
        <w:t xml:space="preserve"> </w:t>
      </w:r>
    </w:p>
    <w:p>
      <w:pPr>
        <w:pStyle w:val="Normal"/>
        <w:keepNext/>
        <w:widowControl/>
        <w:shd w:val="clear" w:fill="FFFFFF"/>
        <w:tabs>
          <w:tab w:val="left" w:pos="3000" w:leader="none"/>
        </w:tabs>
        <w:suppressAutoHyphens w:val="true"/>
        <w:bidi w:val="0"/>
        <w:snapToGrid w:val="true"/>
        <w:ind w:left="0" w:right="4479" w:hanging="0"/>
        <w:jc w:val="both"/>
        <w:textAlignment w:val="baseline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Ніколаєнка Павла Васильовича,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про затвердження проекту землеустрою щодо відведення земельної ділянки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для індивідуального садівництва, що розташована 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ТОВ КСЦ “Гудвіл”, витяг з Державного земельного кадастру про земельну ділянку № НВ-6114244062021 від 15.02.2021 року, наданий відділом в Монастирському районі Головного управління Держгеокадастру у Тернопільській області, керуючись ст. 12, 35,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cs="Times New Roman"/>
          <w:iCs/>
          <w:sz w:val="24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  <w:lang w:val="de-DE"/>
        </w:rPr>
      </w:pPr>
      <w:r>
        <w:rPr>
          <w:rFonts w:cs="Times New Roman"/>
          <w:b/>
          <w:bCs/>
          <w:iCs/>
          <w:sz w:val="24"/>
          <w:szCs w:val="24"/>
          <w:lang w:val="de-DE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 xml:space="preserve">Затвердити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 землеустрою щодо відведення земельної ділянки у приватну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Ніколаєнку Павлу Васильовичу,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із земель запасу комунальної власності територіальної громади Зміївської міської ради для індивідуального садівництва ( код цільового призначення згідно з КВЦПЗ - 01.05), яка розташована за межами населених пунктів на території Бірківської сільської ради Зміївського району  Харківської області.</w:t>
      </w:r>
    </w:p>
    <w:p>
      <w:pPr>
        <w:pStyle w:val="ListParagraph"/>
        <w:numPr>
          <w:ilvl w:val="0"/>
          <w:numId w:val="0"/>
        </w:numPr>
        <w:shd w:val="clear" w:fill="FFFFFF"/>
        <w:spacing w:lineRule="auto" w:line="240"/>
        <w:ind w:left="720" w:right="0" w:hanging="0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>Передати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в приватну власність гр. Ніколаєнку Павлу Васильовичу,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земель запасу сільськогосподарського призначення комунальної власності територіальної громади Зміївської міської ради,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6321780500:02:000:0014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, площею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 0,1200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га, що розташована за межами населених пунктів на території Зміївської міської ради Чугуївського району Харківської області,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для індивідуального садівництва.</w:t>
      </w:r>
    </w:p>
    <w:p>
      <w:pPr>
        <w:pStyle w:val="ListParagraph"/>
        <w:numPr>
          <w:ilvl w:val="0"/>
          <w:numId w:val="0"/>
        </w:numPr>
        <w:shd w:val="clear" w:fill="FFFFFF"/>
        <w:spacing w:lineRule="auto" w:line="240"/>
        <w:ind w:left="720" w:right="0" w:hanging="0"/>
        <w:jc w:val="both"/>
        <w:rPr>
          <w:rStyle w:val="Style15"/>
          <w:rFonts w:ascii="Times New Roman" w:hAnsi="Times New Roman" w:eastAsia="Times New Roman" w:cs="Calibri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Відомості про обмеження у використанні земельної ділянки кадастровий номер 6321780500:02:000:0014,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 </w:t>
      </w:r>
    </w:p>
    <w:p>
      <w:pPr>
        <w:pStyle w:val="ListParagraph"/>
        <w:numPr>
          <w:ilvl w:val="0"/>
          <w:numId w:val="0"/>
        </w:numPr>
        <w:shd w:val="clear" w:fill="FFFFFF"/>
        <w:spacing w:lineRule="auto" w:line="240"/>
        <w:ind w:left="720" w:right="0" w:hanging="0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Рекомендувати гр. Ніколаєнку П. 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Копію даного рішення направити до ГУ ДПС у Харківській області. </w:t>
      </w:r>
    </w:p>
    <w:p>
      <w:pPr>
        <w:pStyle w:val="ListParagraph"/>
        <w:numPr>
          <w:ilvl w:val="0"/>
          <w:numId w:val="0"/>
        </w:numPr>
        <w:shd w:val="clear" w:fill="FFFFFF"/>
        <w:spacing w:lineRule="auto" w:line="240"/>
        <w:ind w:left="720" w:right="0" w:hanging="0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8" w:leader="none"/>
        </w:tabs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de-DE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de-DE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de-DE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de-DE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de-DE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de-DE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de-DE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de-DE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Application>LibreOffice/5.1.6.2$Linux_X86_64 LibreOffice_project/10m0$Build-2</Application>
  <Pages>2</Pages>
  <Words>379</Words>
  <Characters>2649</Characters>
  <CharactersWithSpaces>3179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2021-08-17T08:14:46Z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